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理事单位和理事增补名单</w:t>
      </w:r>
    </w:p>
    <w:tbl>
      <w:tblPr>
        <w:tblStyle w:val="3"/>
        <w:tblW w:w="8868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88"/>
        <w:gridCol w:w="1368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line="44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line="44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理事单位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理事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代表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line="44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福建琰衡实业有限公司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刘丽清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广东丰润环境管理服务有限公司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张晨霞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广东路通公用事业管理集团有限公司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李  能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无锡市金沙田科技有限公司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钟祥昭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5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上海博德尔环卫集团有限公司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李  博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6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深圳市粤能环保科技有限公司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罗惠军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7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万宸环境科技有限公司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马志刚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8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Hans"/>
              </w:rPr>
              <w:t>郑州公用事业投资发展集团有限公司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丁青海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Hans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9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阳光朗洁环境科技集团有限公司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廖祥伟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10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福建南方路面机械股份有限公司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方  凯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北京舞鹤环境工程设计有限公司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冯幼平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重庆高洁环境绿化工程集团有限公司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付  燕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湖南省工业设备安装有限公司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成立强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福建省城市市容环境卫生行业协会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寇  亮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武汉华星物业管理有限公司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赵  飞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北京清洁行业协会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翟佳梁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苏州苏科环保科技有限公司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宋灿辉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江西省城市建设管理协会环卫行业分会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郑原望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内蒙古环境卫生行业协会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鲁铁桩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北京城环科技有限公司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明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08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"http://cauesmis.kechuangfu.com/company/viewcompanyinfo?id=1330" \t "http://cauesmis.kechuangfu.com/company/_blank"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上海太的信息科技有限公司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薛英飞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董事长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AUES-00"/>
    <w:qFormat/>
    <w:uiPriority w:val="0"/>
    <w:pPr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2021-12-20T03:49:28Z</dcterms:created>
  <dc:creator>85189</dc:creator>
  <cp:lastModifiedBy>DuDu*^_^*峥</cp:lastModifiedBy>
  <dcterms:modified xsi:type="dcterms:W3CDTF">2021-12-20T03:49:33Z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90D92F0115A24FBFAD23E666CC87BEDE</vt:lpwstr>
  </property>
</Properties>
</file>