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279" w:rsidRDefault="00124279">
      <w:pPr>
        <w:adjustRightInd w:val="0"/>
        <w:snapToGrid w:val="0"/>
        <w:spacing w:line="300" w:lineRule="auto"/>
        <w:rPr>
          <w:rFonts w:ascii="华文仿宋" w:eastAsia="华文仿宋" w:hAnsi="华文仿宋"/>
          <w:sz w:val="32"/>
          <w:szCs w:val="32"/>
        </w:rPr>
      </w:pPr>
    </w:p>
    <w:p w:rsidR="00124279" w:rsidRDefault="00124279">
      <w:pPr>
        <w:adjustRightInd w:val="0"/>
        <w:snapToGrid w:val="0"/>
        <w:spacing w:line="300" w:lineRule="auto"/>
        <w:rPr>
          <w:rFonts w:ascii="华文仿宋" w:eastAsia="华文仿宋" w:hAnsi="华文仿宋"/>
          <w:sz w:val="32"/>
          <w:szCs w:val="32"/>
        </w:rPr>
      </w:pPr>
    </w:p>
    <w:p w:rsidR="00124279" w:rsidRDefault="000B51CF">
      <w:pPr>
        <w:adjustRightInd w:val="0"/>
        <w:snapToGrid w:val="0"/>
        <w:spacing w:line="300" w:lineRule="auto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中环卫函</w:t>
      </w:r>
      <w:r>
        <w:rPr>
          <w:rFonts w:ascii="华文仿宋" w:eastAsia="华文仿宋" w:hAnsi="华文仿宋" w:hint="eastAsia"/>
          <w:sz w:val="32"/>
          <w:szCs w:val="32"/>
        </w:rPr>
        <w:t>[</w:t>
      </w:r>
      <w:r>
        <w:rPr>
          <w:rFonts w:ascii="华文仿宋" w:eastAsia="华文仿宋" w:hAnsi="华文仿宋"/>
          <w:sz w:val="32"/>
          <w:szCs w:val="32"/>
        </w:rPr>
        <w:t>2020]1</w:t>
      </w:r>
      <w:r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号</w:t>
      </w:r>
    </w:p>
    <w:p w:rsidR="00124279" w:rsidRDefault="00124279">
      <w:pPr>
        <w:adjustRightInd w:val="0"/>
        <w:snapToGrid w:val="0"/>
        <w:spacing w:line="300" w:lineRule="auto"/>
        <w:jc w:val="right"/>
        <w:rPr>
          <w:rFonts w:ascii="华文仿宋" w:eastAsia="华文仿宋" w:hAnsi="华文仿宋"/>
          <w:sz w:val="32"/>
          <w:szCs w:val="32"/>
        </w:rPr>
      </w:pPr>
    </w:p>
    <w:p w:rsidR="00124279" w:rsidRDefault="000B51CF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关于开展垃圾渗沥液处理市场调研的函</w:t>
      </w:r>
    </w:p>
    <w:p w:rsidR="00124279" w:rsidRDefault="00124279">
      <w:pPr>
        <w:adjustRightInd w:val="0"/>
        <w:snapToGrid w:val="0"/>
        <w:rPr>
          <w:rFonts w:ascii="华文仿宋" w:eastAsia="华文仿宋" w:hAnsi="华文仿宋"/>
          <w:sz w:val="32"/>
          <w:szCs w:val="32"/>
        </w:rPr>
      </w:pPr>
    </w:p>
    <w:p w:rsidR="00124279" w:rsidRDefault="000B51CF">
      <w:pPr>
        <w:adjustRightInd w:val="0"/>
        <w:snapToGrid w:val="0"/>
        <w:spacing w:line="360" w:lineRule="auto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各省市</w:t>
      </w:r>
      <w:r>
        <w:rPr>
          <w:rFonts w:ascii="华文仿宋" w:eastAsia="华文仿宋" w:hAnsi="华文仿宋"/>
          <w:sz w:val="32"/>
          <w:szCs w:val="32"/>
        </w:rPr>
        <w:t>环卫协会</w:t>
      </w:r>
      <w:r>
        <w:rPr>
          <w:rFonts w:ascii="华文仿宋" w:eastAsia="华文仿宋" w:hAnsi="华文仿宋" w:hint="eastAsia"/>
          <w:sz w:val="32"/>
          <w:szCs w:val="32"/>
        </w:rPr>
        <w:t>：</w:t>
      </w:r>
    </w:p>
    <w:p w:rsidR="00124279" w:rsidRDefault="000B51CF">
      <w:pPr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垃圾</w:t>
      </w:r>
      <w:r>
        <w:rPr>
          <w:rFonts w:ascii="华文仿宋" w:eastAsia="华文仿宋" w:hAnsi="华文仿宋" w:cs="Times New Roman"/>
          <w:sz w:val="32"/>
          <w:szCs w:val="32"/>
        </w:rPr>
        <w:t>渗沥液处理一直</w:t>
      </w:r>
      <w:r>
        <w:rPr>
          <w:rFonts w:ascii="华文仿宋" w:eastAsia="华文仿宋" w:hAnsi="华文仿宋" w:cs="Times New Roman" w:hint="eastAsia"/>
          <w:sz w:val="32"/>
          <w:szCs w:val="32"/>
        </w:rPr>
        <w:t>是</w:t>
      </w:r>
      <w:r>
        <w:rPr>
          <w:rFonts w:ascii="华文仿宋" w:eastAsia="华文仿宋" w:hAnsi="华文仿宋" w:cs="Times New Roman"/>
          <w:sz w:val="32"/>
          <w:szCs w:val="32"/>
        </w:rPr>
        <w:t>行业处理的难点和焦点，</w:t>
      </w:r>
      <w:r>
        <w:rPr>
          <w:rFonts w:ascii="华文仿宋" w:eastAsia="华文仿宋" w:hAnsi="华文仿宋" w:cs="Times New Roman" w:hint="eastAsia"/>
          <w:sz w:val="32"/>
          <w:szCs w:val="32"/>
        </w:rPr>
        <w:t>为了在全面了解垃圾渗沥液处理设施及处理现状的基础上，系统分析、深入研究并编制行业发展报告，更好地为行业服务，</w:t>
      </w:r>
      <w:r>
        <w:rPr>
          <w:rFonts w:ascii="华文仿宋" w:eastAsia="华文仿宋" w:hAnsi="华文仿宋" w:cs="Times New Roman"/>
          <w:sz w:val="32"/>
          <w:szCs w:val="32"/>
        </w:rPr>
        <w:t>我会分支机构</w:t>
      </w:r>
      <w:r>
        <w:rPr>
          <w:rFonts w:ascii="华文仿宋" w:eastAsia="华文仿宋" w:hAnsi="华文仿宋" w:cs="Times New Roman" w:hint="eastAsia"/>
          <w:sz w:val="32"/>
          <w:szCs w:val="32"/>
        </w:rPr>
        <w:t>——</w:t>
      </w:r>
      <w:r>
        <w:rPr>
          <w:rFonts w:ascii="华文仿宋" w:eastAsia="华文仿宋" w:hAnsi="华文仿宋" w:cs="Times New Roman"/>
          <w:sz w:val="32"/>
          <w:szCs w:val="32"/>
        </w:rPr>
        <w:t>垃圾渗沥液处理专业委员会</w:t>
      </w:r>
      <w:r>
        <w:rPr>
          <w:rFonts w:ascii="华文仿宋" w:eastAsia="华文仿宋" w:hAnsi="华文仿宋" w:cs="Times New Roman" w:hint="eastAsia"/>
          <w:sz w:val="32"/>
          <w:szCs w:val="32"/>
        </w:rPr>
        <w:t>将</w:t>
      </w:r>
      <w:r>
        <w:rPr>
          <w:rFonts w:ascii="华文仿宋" w:eastAsia="华文仿宋" w:hAnsi="华文仿宋" w:cs="Times New Roman"/>
          <w:sz w:val="32"/>
          <w:szCs w:val="32"/>
        </w:rPr>
        <w:t>对全国渗</w:t>
      </w:r>
      <w:r>
        <w:rPr>
          <w:rFonts w:ascii="华文仿宋" w:eastAsia="华文仿宋" w:hAnsi="华文仿宋" w:cs="Times New Roman" w:hint="eastAsia"/>
          <w:sz w:val="32"/>
          <w:szCs w:val="32"/>
        </w:rPr>
        <w:t>沥</w:t>
      </w:r>
      <w:r>
        <w:rPr>
          <w:rFonts w:ascii="华文仿宋" w:eastAsia="华文仿宋" w:hAnsi="华文仿宋" w:cs="Times New Roman"/>
          <w:sz w:val="32"/>
          <w:szCs w:val="32"/>
        </w:rPr>
        <w:t>液市场</w:t>
      </w:r>
      <w:r>
        <w:rPr>
          <w:rFonts w:ascii="华文仿宋" w:eastAsia="华文仿宋" w:hAnsi="华文仿宋" w:cs="Times New Roman" w:hint="eastAsia"/>
          <w:sz w:val="32"/>
          <w:szCs w:val="32"/>
        </w:rPr>
        <w:t>开展调研工作，</w:t>
      </w:r>
      <w:r>
        <w:rPr>
          <w:rFonts w:ascii="华文仿宋" w:eastAsia="华文仿宋" w:hAnsi="华文仿宋" w:cs="Times New Roman"/>
          <w:sz w:val="32"/>
          <w:szCs w:val="32"/>
        </w:rPr>
        <w:t>对垃圾</w:t>
      </w:r>
      <w:r>
        <w:rPr>
          <w:rFonts w:ascii="华文仿宋" w:eastAsia="华文仿宋" w:hAnsi="华文仿宋" w:cs="Times New Roman" w:hint="eastAsia"/>
          <w:sz w:val="32"/>
          <w:szCs w:val="32"/>
        </w:rPr>
        <w:t>渗沥液处理总量、处理设施现状及计划规模</w:t>
      </w:r>
      <w:r>
        <w:rPr>
          <w:rFonts w:ascii="华文仿宋" w:eastAsia="华文仿宋" w:hAnsi="华文仿宋" w:cs="Times New Roman"/>
          <w:sz w:val="32"/>
          <w:szCs w:val="32"/>
        </w:rPr>
        <w:t>做问卷调查，</w:t>
      </w:r>
      <w:r>
        <w:rPr>
          <w:rFonts w:ascii="华文仿宋" w:eastAsia="华文仿宋" w:hAnsi="华文仿宋" w:cs="Times New Roman" w:hint="eastAsia"/>
          <w:sz w:val="32"/>
          <w:szCs w:val="32"/>
        </w:rPr>
        <w:t>并将最终</w:t>
      </w:r>
      <w:r>
        <w:rPr>
          <w:rFonts w:ascii="华文仿宋" w:eastAsia="华文仿宋" w:hAnsi="华文仿宋" w:cs="Times New Roman"/>
          <w:sz w:val="32"/>
          <w:szCs w:val="32"/>
        </w:rPr>
        <w:t>行业报告成果</w:t>
      </w:r>
      <w:r>
        <w:rPr>
          <w:rFonts w:ascii="华文仿宋" w:eastAsia="华文仿宋" w:hAnsi="华文仿宋" w:cs="Times New Roman" w:hint="eastAsia"/>
          <w:sz w:val="32"/>
          <w:szCs w:val="32"/>
        </w:rPr>
        <w:t>予以</w:t>
      </w:r>
      <w:r>
        <w:rPr>
          <w:rFonts w:ascii="华文仿宋" w:eastAsia="华文仿宋" w:hAnsi="华文仿宋" w:cs="Times New Roman"/>
          <w:sz w:val="32"/>
          <w:szCs w:val="32"/>
        </w:rPr>
        <w:t>共享</w:t>
      </w:r>
      <w:r>
        <w:rPr>
          <w:rFonts w:ascii="华文仿宋" w:eastAsia="华文仿宋" w:hAnsi="华文仿宋" w:cs="Times New Roman" w:hint="eastAsia"/>
          <w:sz w:val="32"/>
          <w:szCs w:val="32"/>
        </w:rPr>
        <w:t>。</w:t>
      </w:r>
      <w:r w:rsidR="00691189">
        <w:rPr>
          <w:rFonts w:ascii="华文仿宋" w:eastAsia="华文仿宋" w:hAnsi="华文仿宋" w:cs="Times New Roman"/>
          <w:sz w:val="32"/>
          <w:szCs w:val="32"/>
        </w:rPr>
        <w:t>请予以支持</w:t>
      </w:r>
      <w:r w:rsidR="00691189">
        <w:rPr>
          <w:rFonts w:ascii="华文仿宋" w:eastAsia="华文仿宋" w:hAnsi="华文仿宋" w:cs="Times New Roman" w:hint="eastAsia"/>
          <w:sz w:val="32"/>
          <w:szCs w:val="32"/>
        </w:rPr>
        <w:t>并协助组织相关单位完成附件1和附件2的调查表，于2020年5月15日前发送至联系邮箱</w:t>
      </w:r>
      <w:r w:rsidR="00691189">
        <w:rPr>
          <w:rFonts w:ascii="华文仿宋" w:eastAsia="华文仿宋" w:hAnsi="华文仿宋" w:cs="Times New Roman"/>
          <w:sz w:val="32"/>
          <w:szCs w:val="32"/>
        </w:rPr>
        <w:t>。</w:t>
      </w:r>
    </w:p>
    <w:p w:rsidR="00691189" w:rsidRDefault="00691189">
      <w:pPr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联</w:t>
      </w:r>
      <w:r w:rsidR="00A2530C">
        <w:rPr>
          <w:rFonts w:ascii="华文仿宋" w:eastAsia="华文仿宋" w:hAnsi="华文仿宋" w:cs="Times New Roman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Times New Roman" w:hint="eastAsia"/>
          <w:sz w:val="32"/>
          <w:szCs w:val="32"/>
        </w:rPr>
        <w:t>系</w:t>
      </w:r>
      <w:r w:rsidR="00A2530C">
        <w:rPr>
          <w:rFonts w:ascii="华文仿宋" w:eastAsia="华文仿宋" w:hAnsi="华文仿宋" w:cs="Times New Roman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Times New Roman" w:hint="eastAsia"/>
          <w:sz w:val="32"/>
          <w:szCs w:val="32"/>
        </w:rPr>
        <w:t xml:space="preserve">人：陈 </w:t>
      </w:r>
      <w:r>
        <w:rPr>
          <w:rFonts w:ascii="华文仿宋" w:eastAsia="华文仿宋" w:hAnsi="华文仿宋" w:cs="Times New Roman"/>
          <w:sz w:val="32"/>
          <w:szCs w:val="32"/>
        </w:rPr>
        <w:t xml:space="preserve"> </w:t>
      </w:r>
      <w:r>
        <w:rPr>
          <w:rFonts w:ascii="华文仿宋" w:eastAsia="华文仿宋" w:hAnsi="华文仿宋" w:cs="Times New Roman" w:hint="eastAsia"/>
          <w:sz w:val="32"/>
          <w:szCs w:val="32"/>
        </w:rPr>
        <w:t xml:space="preserve">刚 </w:t>
      </w:r>
      <w:r>
        <w:rPr>
          <w:rFonts w:ascii="华文仿宋" w:eastAsia="华文仿宋" w:hAnsi="华文仿宋" w:cs="Times New Roman"/>
          <w:sz w:val="32"/>
          <w:szCs w:val="32"/>
        </w:rPr>
        <w:t xml:space="preserve"> </w:t>
      </w:r>
      <w:r>
        <w:rPr>
          <w:rFonts w:ascii="华文仿宋" w:eastAsia="华文仿宋" w:hAnsi="华文仿宋" w:cs="Times New Roman" w:hint="eastAsia"/>
          <w:sz w:val="32"/>
          <w:szCs w:val="32"/>
        </w:rPr>
        <w:t>13520446400</w:t>
      </w:r>
    </w:p>
    <w:p w:rsidR="00691189" w:rsidRDefault="00691189" w:rsidP="00A2530C">
      <w:pPr>
        <w:adjustRightInd w:val="0"/>
        <w:snapToGrid w:val="0"/>
        <w:spacing w:line="360" w:lineRule="auto"/>
        <w:ind w:firstLineChars="700" w:firstLine="224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 xml:space="preserve">李 </w:t>
      </w:r>
      <w:r>
        <w:rPr>
          <w:rFonts w:ascii="华文仿宋" w:eastAsia="华文仿宋" w:hAnsi="华文仿宋" w:cs="Times New Roman"/>
          <w:sz w:val="32"/>
          <w:szCs w:val="32"/>
        </w:rPr>
        <w:t xml:space="preserve"> </w:t>
      </w:r>
      <w:r>
        <w:rPr>
          <w:rFonts w:ascii="华文仿宋" w:eastAsia="华文仿宋" w:hAnsi="华文仿宋" w:cs="Times New Roman" w:hint="eastAsia"/>
          <w:sz w:val="32"/>
          <w:szCs w:val="32"/>
        </w:rPr>
        <w:t xml:space="preserve">强 </w:t>
      </w:r>
      <w:r>
        <w:rPr>
          <w:rFonts w:ascii="华文仿宋" w:eastAsia="华文仿宋" w:hAnsi="华文仿宋" w:cs="Times New Roman"/>
          <w:sz w:val="32"/>
          <w:szCs w:val="32"/>
        </w:rPr>
        <w:t xml:space="preserve"> </w:t>
      </w:r>
      <w:r>
        <w:rPr>
          <w:rFonts w:ascii="华文仿宋" w:eastAsia="华文仿宋" w:hAnsi="华文仿宋" w:cs="Times New Roman" w:hint="eastAsia"/>
          <w:sz w:val="32"/>
          <w:szCs w:val="32"/>
        </w:rPr>
        <w:t>15201229048</w:t>
      </w:r>
    </w:p>
    <w:p w:rsidR="00691189" w:rsidRDefault="00691189">
      <w:pPr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Times New Roman" w:hint="eastAsia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联系邮箱：</w:t>
      </w:r>
      <w:r w:rsidR="00A2530C">
        <w:rPr>
          <w:rFonts w:ascii="华文仿宋" w:eastAsia="华文仿宋" w:hAnsi="华文仿宋" w:cs="Times New Roman" w:hint="eastAsia"/>
          <w:sz w:val="32"/>
          <w:szCs w:val="32"/>
        </w:rPr>
        <w:t>l</w:t>
      </w:r>
      <w:r w:rsidR="00A2530C">
        <w:rPr>
          <w:rFonts w:ascii="华文仿宋" w:eastAsia="华文仿宋" w:hAnsi="华文仿宋" w:cs="Times New Roman"/>
          <w:sz w:val="32"/>
          <w:szCs w:val="32"/>
        </w:rPr>
        <w:t>eachate@caues.cn</w:t>
      </w:r>
    </w:p>
    <w:p w:rsidR="00124279" w:rsidRDefault="00124279">
      <w:pPr>
        <w:spacing w:line="360" w:lineRule="auto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</w:p>
    <w:p w:rsidR="00124279" w:rsidRDefault="00124279">
      <w:pPr>
        <w:spacing w:line="360" w:lineRule="auto"/>
        <w:jc w:val="right"/>
        <w:rPr>
          <w:rFonts w:ascii="华文仿宋" w:eastAsia="华文仿宋" w:hAnsi="华文仿宋"/>
          <w:sz w:val="32"/>
          <w:szCs w:val="32"/>
        </w:rPr>
      </w:pPr>
    </w:p>
    <w:p w:rsidR="00124279" w:rsidRDefault="000B51CF" w:rsidP="00C94FD6">
      <w:pPr>
        <w:adjustRightInd w:val="0"/>
        <w:snapToGrid w:val="0"/>
        <w:spacing w:line="360" w:lineRule="auto"/>
        <w:ind w:right="640"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中国城市环境卫生协会</w:t>
      </w:r>
    </w:p>
    <w:p w:rsidR="00124279" w:rsidRDefault="000B51CF" w:rsidP="00C94FD6">
      <w:pPr>
        <w:adjustRightInd w:val="0"/>
        <w:snapToGrid w:val="0"/>
        <w:spacing w:line="360" w:lineRule="auto"/>
        <w:ind w:right="960" w:firstLineChars="200" w:firstLine="640"/>
        <w:jc w:val="right"/>
        <w:rPr>
          <w:rFonts w:ascii="仿宋" w:eastAsia="仿宋" w:hAnsi="仿宋"/>
          <w:sz w:val="28"/>
          <w:szCs w:val="28"/>
        </w:rPr>
      </w:pPr>
      <w:r>
        <w:rPr>
          <w:rFonts w:ascii="华文仿宋" w:eastAsia="华文仿宋" w:hAnsi="华文仿宋" w:hint="eastAsia"/>
          <w:sz w:val="32"/>
          <w:szCs w:val="32"/>
        </w:rPr>
        <w:t>20</w:t>
      </w:r>
      <w:r>
        <w:rPr>
          <w:rFonts w:ascii="华文仿宋" w:eastAsia="华文仿宋" w:hAnsi="华文仿宋"/>
          <w:sz w:val="32"/>
          <w:szCs w:val="32"/>
        </w:rPr>
        <w:t>20</w:t>
      </w:r>
      <w:r>
        <w:rPr>
          <w:rFonts w:ascii="华文仿宋" w:eastAsia="华文仿宋" w:hAnsi="华文仿宋" w:hint="eastAsia"/>
          <w:sz w:val="32"/>
          <w:szCs w:val="32"/>
        </w:rPr>
        <w:t>年</w:t>
      </w:r>
      <w:r>
        <w:rPr>
          <w:rFonts w:ascii="华文仿宋" w:eastAsia="华文仿宋" w:hAnsi="华文仿宋"/>
          <w:sz w:val="32"/>
          <w:szCs w:val="32"/>
        </w:rPr>
        <w:t>4</w:t>
      </w:r>
      <w:r>
        <w:rPr>
          <w:rFonts w:ascii="华文仿宋" w:eastAsia="华文仿宋" w:hAnsi="华文仿宋" w:hint="eastAsia"/>
          <w:sz w:val="32"/>
          <w:szCs w:val="32"/>
        </w:rPr>
        <w:t>月</w:t>
      </w:r>
      <w:r>
        <w:rPr>
          <w:rFonts w:ascii="华文仿宋" w:eastAsia="华文仿宋" w:hAnsi="华文仿宋" w:hint="eastAsia"/>
          <w:sz w:val="32"/>
          <w:szCs w:val="32"/>
        </w:rPr>
        <w:t>16</w:t>
      </w:r>
      <w:r>
        <w:rPr>
          <w:rFonts w:ascii="华文仿宋" w:eastAsia="华文仿宋" w:hAnsi="华文仿宋" w:hint="eastAsia"/>
          <w:sz w:val="32"/>
          <w:szCs w:val="32"/>
        </w:rPr>
        <w:t>日</w:t>
      </w:r>
    </w:p>
    <w:p w:rsidR="00124279" w:rsidRDefault="000B51CF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124279" w:rsidRDefault="000B51CF">
      <w:pPr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lastRenderedPageBreak/>
        <w:t>附件</w:t>
      </w:r>
      <w:r>
        <w:rPr>
          <w:rFonts w:asciiTheme="minorEastAsia" w:hAnsiTheme="minorEastAsia" w:hint="eastAsia"/>
          <w:b/>
          <w:bCs/>
          <w:sz w:val="36"/>
          <w:szCs w:val="36"/>
        </w:rPr>
        <w:t>1</w:t>
      </w:r>
    </w:p>
    <w:p w:rsidR="00124279" w:rsidRDefault="000B51CF">
      <w:pPr>
        <w:pStyle w:val="cucd-0"/>
        <w:spacing w:beforeLines="100" w:before="312"/>
        <w:ind w:firstLineChars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垃圾处理设施及垃圾渗沥液设施总规模统计表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982"/>
        <w:gridCol w:w="1842"/>
        <w:gridCol w:w="1983"/>
        <w:gridCol w:w="1846"/>
        <w:gridCol w:w="1521"/>
      </w:tblGrid>
      <w:tr w:rsidR="00124279">
        <w:tc>
          <w:tcPr>
            <w:tcW w:w="1080" w:type="pct"/>
          </w:tcPr>
          <w:p w:rsidR="00124279" w:rsidRDefault="00124279">
            <w:pPr>
              <w:jc w:val="center"/>
            </w:pPr>
          </w:p>
          <w:p w:rsidR="00124279" w:rsidRDefault="000B51CF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124279" w:rsidRDefault="00124279">
            <w:pPr>
              <w:jc w:val="center"/>
            </w:pPr>
          </w:p>
        </w:tc>
        <w:tc>
          <w:tcPr>
            <w:tcW w:w="1004" w:type="pct"/>
          </w:tcPr>
          <w:p w:rsidR="00124279" w:rsidRDefault="000B51CF">
            <w:pPr>
              <w:jc w:val="center"/>
            </w:pPr>
            <w:r>
              <w:rPr>
                <w:rFonts w:hint="eastAsia"/>
              </w:rPr>
              <w:t>现有规模</w:t>
            </w:r>
          </w:p>
          <w:p w:rsidR="00124279" w:rsidRDefault="000B51C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t/d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/d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1" w:type="pct"/>
          </w:tcPr>
          <w:p w:rsidR="00124279" w:rsidRDefault="000B51CF">
            <w:pPr>
              <w:jc w:val="center"/>
            </w:pPr>
            <w:r>
              <w:t>未来</w:t>
            </w:r>
            <w:r>
              <w:rPr>
                <w:rFonts w:hint="eastAsia"/>
              </w:rPr>
              <w:t>5</w:t>
            </w:r>
            <w:r>
              <w:t>年拟新建</w:t>
            </w:r>
            <w:r>
              <w:rPr>
                <w:rFonts w:hint="eastAsia"/>
              </w:rPr>
              <w:t>、扩建规模</w:t>
            </w:r>
          </w:p>
          <w:p w:rsidR="00124279" w:rsidRDefault="000B51C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t/d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/d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06" w:type="pct"/>
          </w:tcPr>
          <w:p w:rsidR="00124279" w:rsidRDefault="000B51CF">
            <w:pPr>
              <w:jc w:val="center"/>
            </w:pPr>
            <w:r>
              <w:t>主要运营方式</w:t>
            </w:r>
            <w:r>
              <w:rPr>
                <w:rFonts w:hint="eastAsia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BOT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BO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O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或政府运营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29" w:type="pct"/>
          </w:tcPr>
          <w:p w:rsidR="00124279" w:rsidRDefault="000B51CF">
            <w:pPr>
              <w:jc w:val="center"/>
            </w:pPr>
            <w:r>
              <w:rPr>
                <w:rFonts w:hint="eastAsia"/>
              </w:rPr>
              <w:t>备注</w:t>
            </w:r>
          </w:p>
          <w:p w:rsidR="00124279" w:rsidRDefault="000B51C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主要运营商</w:t>
            </w:r>
            <w:r>
              <w:rPr>
                <w:rFonts w:hint="eastAsia"/>
              </w:rPr>
              <w:t>)</w:t>
            </w:r>
          </w:p>
        </w:tc>
      </w:tr>
      <w:tr w:rsidR="00124279">
        <w:tc>
          <w:tcPr>
            <w:tcW w:w="1080" w:type="pct"/>
          </w:tcPr>
          <w:p w:rsidR="00124279" w:rsidRDefault="000B51CF">
            <w:r>
              <w:t>垃圾填埋场</w:t>
            </w:r>
          </w:p>
        </w:tc>
        <w:tc>
          <w:tcPr>
            <w:tcW w:w="1004" w:type="pct"/>
          </w:tcPr>
          <w:p w:rsidR="00124279" w:rsidRDefault="00124279"/>
        </w:tc>
        <w:tc>
          <w:tcPr>
            <w:tcW w:w="1081" w:type="pct"/>
          </w:tcPr>
          <w:p w:rsidR="00124279" w:rsidRDefault="00124279"/>
        </w:tc>
        <w:tc>
          <w:tcPr>
            <w:tcW w:w="1006" w:type="pct"/>
          </w:tcPr>
          <w:p w:rsidR="00124279" w:rsidRDefault="00124279"/>
        </w:tc>
        <w:tc>
          <w:tcPr>
            <w:tcW w:w="829" w:type="pct"/>
          </w:tcPr>
          <w:p w:rsidR="00124279" w:rsidRDefault="00124279"/>
        </w:tc>
      </w:tr>
      <w:tr w:rsidR="00124279">
        <w:tc>
          <w:tcPr>
            <w:tcW w:w="1080" w:type="pct"/>
          </w:tcPr>
          <w:p w:rsidR="00124279" w:rsidRDefault="000B51CF">
            <w:r>
              <w:t>填埋场场配套渗沥液处理设施</w:t>
            </w:r>
          </w:p>
        </w:tc>
        <w:tc>
          <w:tcPr>
            <w:tcW w:w="1004" w:type="pct"/>
          </w:tcPr>
          <w:p w:rsidR="00124279" w:rsidRDefault="00124279"/>
        </w:tc>
        <w:tc>
          <w:tcPr>
            <w:tcW w:w="1081" w:type="pct"/>
          </w:tcPr>
          <w:p w:rsidR="00124279" w:rsidRDefault="00124279"/>
        </w:tc>
        <w:tc>
          <w:tcPr>
            <w:tcW w:w="1006" w:type="pct"/>
          </w:tcPr>
          <w:p w:rsidR="00124279" w:rsidRDefault="00124279"/>
        </w:tc>
        <w:tc>
          <w:tcPr>
            <w:tcW w:w="829" w:type="pct"/>
          </w:tcPr>
          <w:p w:rsidR="00124279" w:rsidRDefault="00124279"/>
        </w:tc>
      </w:tr>
      <w:tr w:rsidR="00124279">
        <w:tc>
          <w:tcPr>
            <w:tcW w:w="1080" w:type="pct"/>
          </w:tcPr>
          <w:p w:rsidR="00124279" w:rsidRDefault="000B51CF">
            <w:r>
              <w:t>垃圾焚烧厂</w:t>
            </w:r>
          </w:p>
        </w:tc>
        <w:tc>
          <w:tcPr>
            <w:tcW w:w="1004" w:type="pct"/>
          </w:tcPr>
          <w:p w:rsidR="00124279" w:rsidRDefault="00124279"/>
        </w:tc>
        <w:tc>
          <w:tcPr>
            <w:tcW w:w="1081" w:type="pct"/>
          </w:tcPr>
          <w:p w:rsidR="00124279" w:rsidRDefault="00124279"/>
        </w:tc>
        <w:tc>
          <w:tcPr>
            <w:tcW w:w="1006" w:type="pct"/>
          </w:tcPr>
          <w:p w:rsidR="00124279" w:rsidRDefault="00124279"/>
        </w:tc>
        <w:tc>
          <w:tcPr>
            <w:tcW w:w="829" w:type="pct"/>
          </w:tcPr>
          <w:p w:rsidR="00124279" w:rsidRDefault="00124279"/>
        </w:tc>
      </w:tr>
      <w:tr w:rsidR="00124279">
        <w:tc>
          <w:tcPr>
            <w:tcW w:w="1080" w:type="pct"/>
          </w:tcPr>
          <w:p w:rsidR="00124279" w:rsidRDefault="000B51CF">
            <w:r>
              <w:t>垃圾焚烧厂配套渗沥液处理设施</w:t>
            </w:r>
          </w:p>
        </w:tc>
        <w:tc>
          <w:tcPr>
            <w:tcW w:w="1004" w:type="pct"/>
          </w:tcPr>
          <w:p w:rsidR="00124279" w:rsidRDefault="00124279"/>
        </w:tc>
        <w:tc>
          <w:tcPr>
            <w:tcW w:w="1081" w:type="pct"/>
          </w:tcPr>
          <w:p w:rsidR="00124279" w:rsidRDefault="00124279"/>
        </w:tc>
        <w:tc>
          <w:tcPr>
            <w:tcW w:w="1006" w:type="pct"/>
          </w:tcPr>
          <w:p w:rsidR="00124279" w:rsidRDefault="00124279"/>
        </w:tc>
        <w:tc>
          <w:tcPr>
            <w:tcW w:w="829" w:type="pct"/>
          </w:tcPr>
          <w:p w:rsidR="00124279" w:rsidRDefault="00124279"/>
        </w:tc>
      </w:tr>
      <w:tr w:rsidR="00124279">
        <w:tc>
          <w:tcPr>
            <w:tcW w:w="1080" w:type="pct"/>
          </w:tcPr>
          <w:p w:rsidR="00124279" w:rsidRDefault="000B51CF">
            <w:r>
              <w:t>餐厨</w:t>
            </w:r>
            <w:r>
              <w:rPr>
                <w:rFonts w:hint="eastAsia"/>
              </w:rPr>
              <w:t>（</w:t>
            </w:r>
            <w:r>
              <w:t>厨余</w:t>
            </w:r>
            <w:r>
              <w:rPr>
                <w:rFonts w:hint="eastAsia"/>
              </w:rPr>
              <w:t>）垃圾处理厂</w:t>
            </w:r>
          </w:p>
        </w:tc>
        <w:tc>
          <w:tcPr>
            <w:tcW w:w="1004" w:type="pct"/>
          </w:tcPr>
          <w:p w:rsidR="00124279" w:rsidRDefault="00124279"/>
        </w:tc>
        <w:tc>
          <w:tcPr>
            <w:tcW w:w="1081" w:type="pct"/>
          </w:tcPr>
          <w:p w:rsidR="00124279" w:rsidRDefault="00124279"/>
        </w:tc>
        <w:tc>
          <w:tcPr>
            <w:tcW w:w="1006" w:type="pct"/>
          </w:tcPr>
          <w:p w:rsidR="00124279" w:rsidRDefault="00124279"/>
        </w:tc>
        <w:tc>
          <w:tcPr>
            <w:tcW w:w="829" w:type="pct"/>
          </w:tcPr>
          <w:p w:rsidR="00124279" w:rsidRDefault="00124279"/>
        </w:tc>
      </w:tr>
      <w:tr w:rsidR="00124279">
        <w:tc>
          <w:tcPr>
            <w:tcW w:w="1080" w:type="pct"/>
          </w:tcPr>
          <w:p w:rsidR="00124279" w:rsidRDefault="000B51CF">
            <w:r>
              <w:rPr>
                <w:rFonts w:hint="eastAsia"/>
              </w:rPr>
              <w:t>配套</w:t>
            </w:r>
            <w:r>
              <w:t>沼液处理设施</w:t>
            </w:r>
          </w:p>
        </w:tc>
        <w:tc>
          <w:tcPr>
            <w:tcW w:w="1004" w:type="pct"/>
          </w:tcPr>
          <w:p w:rsidR="00124279" w:rsidRDefault="00124279"/>
        </w:tc>
        <w:tc>
          <w:tcPr>
            <w:tcW w:w="1081" w:type="pct"/>
          </w:tcPr>
          <w:p w:rsidR="00124279" w:rsidRDefault="00124279"/>
        </w:tc>
        <w:tc>
          <w:tcPr>
            <w:tcW w:w="1006" w:type="pct"/>
          </w:tcPr>
          <w:p w:rsidR="00124279" w:rsidRDefault="00124279"/>
        </w:tc>
        <w:tc>
          <w:tcPr>
            <w:tcW w:w="829" w:type="pct"/>
          </w:tcPr>
          <w:p w:rsidR="00124279" w:rsidRDefault="00124279"/>
        </w:tc>
      </w:tr>
      <w:tr w:rsidR="00124279">
        <w:tc>
          <w:tcPr>
            <w:tcW w:w="1080" w:type="pct"/>
          </w:tcPr>
          <w:p w:rsidR="00124279" w:rsidRDefault="000B51CF">
            <w:r>
              <w:rPr>
                <w:rFonts w:hint="eastAsia"/>
              </w:rPr>
              <w:t>中转站等其他设施配套渗沥液设施</w:t>
            </w:r>
          </w:p>
        </w:tc>
        <w:tc>
          <w:tcPr>
            <w:tcW w:w="1004" w:type="pct"/>
          </w:tcPr>
          <w:p w:rsidR="00124279" w:rsidRDefault="00124279"/>
        </w:tc>
        <w:tc>
          <w:tcPr>
            <w:tcW w:w="1081" w:type="pct"/>
          </w:tcPr>
          <w:p w:rsidR="00124279" w:rsidRDefault="00124279"/>
        </w:tc>
        <w:tc>
          <w:tcPr>
            <w:tcW w:w="1006" w:type="pct"/>
          </w:tcPr>
          <w:p w:rsidR="00124279" w:rsidRDefault="00124279"/>
        </w:tc>
        <w:tc>
          <w:tcPr>
            <w:tcW w:w="829" w:type="pct"/>
          </w:tcPr>
          <w:p w:rsidR="00124279" w:rsidRDefault="00124279"/>
        </w:tc>
      </w:tr>
    </w:tbl>
    <w:p w:rsidR="00124279" w:rsidRDefault="00124279"/>
    <w:p w:rsidR="00124279" w:rsidRDefault="00124279"/>
    <w:p w:rsidR="00124279" w:rsidRDefault="00124279"/>
    <w:p w:rsidR="00124279" w:rsidRDefault="00124279"/>
    <w:p w:rsidR="00124279" w:rsidRDefault="00124279"/>
    <w:p w:rsidR="00124279" w:rsidRDefault="00124279"/>
    <w:p w:rsidR="00124279" w:rsidRDefault="00124279">
      <w:pPr>
        <w:sectPr w:rsidR="00124279">
          <w:pgSz w:w="11906" w:h="16838"/>
          <w:pgMar w:top="1134" w:right="1361" w:bottom="1134" w:left="1361" w:header="851" w:footer="992" w:gutter="0"/>
          <w:cols w:space="425"/>
          <w:docGrid w:type="lines" w:linePitch="312"/>
        </w:sectPr>
      </w:pPr>
    </w:p>
    <w:p w:rsidR="00124279" w:rsidRDefault="000B51CF">
      <w:pPr>
        <w:pStyle w:val="cucd-0"/>
        <w:ind w:firstLineChars="0" w:firstLine="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附件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2</w:t>
      </w:r>
    </w:p>
    <w:p w:rsidR="00124279" w:rsidRDefault="000B51CF">
      <w:pPr>
        <w:pStyle w:val="cucd-0"/>
        <w:spacing w:beforeLines="100" w:before="312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垃圾渗沥液处理现状调查表</w:t>
      </w:r>
    </w:p>
    <w:p w:rsidR="00124279" w:rsidRDefault="000B51CF">
      <w:pPr>
        <w:pStyle w:val="cucd-0"/>
      </w:pPr>
      <w:r>
        <w:rPr>
          <w:rFonts w:hint="eastAsia"/>
        </w:rPr>
        <w:t>本表调查的目的仅为编制《生活垃圾渗沥液处理行业发展报告》提供技术参考资料。调查范围包括垃圾填埋场、焚烧厂、中转站、餐厨厨余厂等垃圾处理设施产生的垃圾渗沥液（沼液）。请根据实际情况填写表格中相关内容，在相应选项前的“</w:t>
      </w:r>
      <w:r>
        <w:rPr>
          <w:rFonts w:ascii="宋体" w:hAnsi="宋体" w:hint="eastAsia"/>
        </w:rPr>
        <w:t>□”中</w:t>
      </w:r>
      <w:r>
        <w:rPr>
          <w:rFonts w:hint="eastAsia"/>
        </w:rPr>
        <w:t>打“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”；选择“其他”的，请注明具体内容。本表请于</w:t>
      </w:r>
      <w:r>
        <w:rPr>
          <w:rFonts w:hint="eastAsia"/>
        </w:rPr>
        <w:t>20</w:t>
      </w:r>
      <w:r>
        <w:t>20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日前返回。</w:t>
      </w:r>
    </w:p>
    <w:p w:rsidR="00124279" w:rsidRDefault="000B51CF">
      <w:pPr>
        <w:pStyle w:val="cucd-0"/>
        <w:ind w:firstLine="482"/>
        <w:outlineLvl w:val="0"/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．垃圾渗沥液（沼液）处理厂（设施）基本情况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2002"/>
        <w:gridCol w:w="2046"/>
        <w:gridCol w:w="595"/>
        <w:gridCol w:w="1451"/>
        <w:gridCol w:w="1741"/>
        <w:gridCol w:w="1306"/>
        <w:gridCol w:w="3227"/>
      </w:tblGrid>
      <w:tr w:rsidR="00124279">
        <w:trPr>
          <w:trHeight w:val="465"/>
        </w:trPr>
        <w:tc>
          <w:tcPr>
            <w:tcW w:w="738" w:type="pct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124279" w:rsidRDefault="000B51CF">
            <w:pPr>
              <w:pStyle w:val="cucd-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厂（站）全名</w:t>
            </w:r>
          </w:p>
        </w:tc>
        <w:tc>
          <w:tcPr>
            <w:tcW w:w="4262" w:type="pct"/>
            <w:gridSpan w:val="7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124279" w:rsidRDefault="00124279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24279">
        <w:tc>
          <w:tcPr>
            <w:tcW w:w="738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地址</w:t>
            </w:r>
          </w:p>
        </w:tc>
        <w:tc>
          <w:tcPr>
            <w:tcW w:w="27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124279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厂启用时间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</w:p>
        </w:tc>
      </w:tr>
      <w:tr w:rsidR="00124279">
        <w:tc>
          <w:tcPr>
            <w:tcW w:w="738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6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124279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1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266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传真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</w:rPr>
              <w:t xml:space="preserve">  E-mail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</w:p>
        </w:tc>
      </w:tr>
      <w:tr w:rsidR="00124279">
        <w:tc>
          <w:tcPr>
            <w:tcW w:w="738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是否经过环保验收</w:t>
            </w:r>
          </w:p>
        </w:tc>
        <w:tc>
          <w:tcPr>
            <w:tcW w:w="6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□是，□否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运营方式</w:t>
            </w:r>
          </w:p>
        </w:tc>
        <w:tc>
          <w:tcPr>
            <w:tcW w:w="266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□特许经营，□政府运行，□</w:t>
            </w:r>
            <w:r>
              <w:rPr>
                <w:rFonts w:hint="eastAsia"/>
                <w:sz w:val="21"/>
                <w:szCs w:val="21"/>
              </w:rPr>
              <w:t>BOT</w:t>
            </w:r>
            <w:r>
              <w:rPr>
                <w:rFonts w:hint="eastAsia"/>
                <w:sz w:val="21"/>
                <w:szCs w:val="21"/>
              </w:rPr>
              <w:t>，□承包运营，□其他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</w:p>
        </w:tc>
      </w:tr>
      <w:tr w:rsidR="00124279">
        <w:tc>
          <w:tcPr>
            <w:tcW w:w="738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设计规模</w:t>
            </w:r>
          </w:p>
        </w:tc>
        <w:tc>
          <w:tcPr>
            <w:tcW w:w="6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立方米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占地面积（不含调节池）</w:t>
            </w:r>
          </w:p>
        </w:tc>
        <w:tc>
          <w:tcPr>
            <w:tcW w:w="266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</w:rPr>
              <w:t>平方米，或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</w:rPr>
              <w:t>亩</w:t>
            </w:r>
          </w:p>
        </w:tc>
      </w:tr>
      <w:tr w:rsidR="00124279">
        <w:tc>
          <w:tcPr>
            <w:tcW w:w="738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改、扩建情况</w:t>
            </w:r>
          </w:p>
        </w:tc>
        <w:tc>
          <w:tcPr>
            <w:tcW w:w="4262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□无，□有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（时间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月；改、扩建内容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</w:t>
            </w:r>
            <w:r>
              <w:rPr>
                <w:rFonts w:ascii="宋体" w:hAnsi="宋体" w:hint="eastAsia"/>
                <w:sz w:val="21"/>
                <w:szCs w:val="21"/>
              </w:rPr>
              <w:t>原因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24279">
        <w:tc>
          <w:tcPr>
            <w:tcW w:w="738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总投资</w:t>
            </w:r>
          </w:p>
        </w:tc>
        <w:tc>
          <w:tcPr>
            <w:tcW w:w="6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141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设备及安装部分投资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6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劳动定员</w:t>
            </w:r>
          </w:p>
        </w:tc>
        <w:tc>
          <w:tcPr>
            <w:tcW w:w="156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124279">
        <w:tc>
          <w:tcPr>
            <w:tcW w:w="738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渗沥液典型水质</w:t>
            </w:r>
          </w:p>
        </w:tc>
        <w:tc>
          <w:tcPr>
            <w:tcW w:w="6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COD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mg/L</w:t>
            </w:r>
          </w:p>
        </w:tc>
        <w:tc>
          <w:tcPr>
            <w:tcW w:w="7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NH</w:t>
            </w:r>
            <w:r>
              <w:rPr>
                <w:rFonts w:ascii="宋体" w:hAnsi="宋体" w:hint="eastAsia"/>
                <w:sz w:val="21"/>
                <w:szCs w:val="21"/>
                <w:vertAlign w:val="subscript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mg/L</w:t>
            </w:r>
          </w:p>
        </w:tc>
        <w:tc>
          <w:tcPr>
            <w:tcW w:w="70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TN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mg/L</w:t>
            </w:r>
          </w:p>
        </w:tc>
        <w:tc>
          <w:tcPr>
            <w:tcW w:w="6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年达标天数</w:t>
            </w:r>
          </w:p>
        </w:tc>
        <w:tc>
          <w:tcPr>
            <w:tcW w:w="156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50" w:firstLine="105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日（或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%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24279">
        <w:trPr>
          <w:trHeight w:val="1828"/>
        </w:trPr>
        <w:tc>
          <w:tcPr>
            <w:tcW w:w="738" w:type="pct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124279" w:rsidRDefault="000B51CF">
            <w:pPr>
              <w:pStyle w:val="cucd-0"/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建设或运行中的</w:t>
            </w:r>
          </w:p>
          <w:p w:rsidR="00124279" w:rsidRDefault="000B51CF">
            <w:pPr>
              <w:pStyle w:val="cucd-0"/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问题及困难</w:t>
            </w:r>
          </w:p>
        </w:tc>
        <w:tc>
          <w:tcPr>
            <w:tcW w:w="4262" w:type="pct"/>
            <w:gridSpan w:val="7"/>
            <w:tcBorders>
              <w:top w:val="single" w:sz="6" w:space="0" w:color="auto"/>
              <w:bottom w:val="thickThinSmallGap" w:sz="12" w:space="0" w:color="auto"/>
            </w:tcBorders>
          </w:tcPr>
          <w:p w:rsidR="00124279" w:rsidRDefault="00124279">
            <w:pPr>
              <w:pStyle w:val="cucd-0"/>
              <w:spacing w:line="240" w:lineRule="auto"/>
              <w:ind w:firstLineChars="0" w:firstLine="0"/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124279" w:rsidRDefault="00124279">
            <w:pPr>
              <w:pStyle w:val="cucd-0"/>
              <w:ind w:firstLineChars="0" w:firstLine="0"/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124279" w:rsidRDefault="00124279">
            <w:pPr>
              <w:pStyle w:val="cucd-0"/>
              <w:ind w:firstLineChars="0" w:firstLine="0"/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124279" w:rsidRDefault="00124279">
            <w:pPr>
              <w:pStyle w:val="cucd-0"/>
              <w:ind w:firstLineChars="0" w:firstLine="0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124279" w:rsidRDefault="000B51CF">
      <w:pPr>
        <w:pStyle w:val="cucd-0"/>
        <w:rPr>
          <w:b/>
          <w:bCs/>
        </w:rPr>
      </w:pPr>
      <w:r>
        <w:br w:type="page"/>
      </w:r>
      <w:r>
        <w:rPr>
          <w:rFonts w:hint="eastAsia"/>
          <w:b/>
          <w:bCs/>
        </w:rPr>
        <w:lastRenderedPageBreak/>
        <w:t>2</w:t>
      </w:r>
      <w:r>
        <w:rPr>
          <w:rFonts w:hint="eastAsia"/>
          <w:b/>
          <w:bCs/>
        </w:rPr>
        <w:t>．渗沥液（沼液）处理详细情况表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2"/>
        <w:gridCol w:w="1947"/>
        <w:gridCol w:w="284"/>
        <w:gridCol w:w="1425"/>
        <w:gridCol w:w="1277"/>
        <w:gridCol w:w="7145"/>
      </w:tblGrid>
      <w:tr w:rsidR="00124279">
        <w:trPr>
          <w:trHeight w:val="680"/>
        </w:trPr>
        <w:tc>
          <w:tcPr>
            <w:tcW w:w="838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渗沥液（沼液）来源及处理量</w:t>
            </w:r>
          </w:p>
        </w:tc>
        <w:tc>
          <w:tcPr>
            <w:tcW w:w="1700" w:type="pct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□垃圾填埋场，□餐厨厨余厂，□垃圾焚烧厂，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□垃圾中转站，□其他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</w:t>
            </w:r>
          </w:p>
        </w:tc>
        <w:tc>
          <w:tcPr>
            <w:tcW w:w="2462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124279" w:rsidRDefault="000B51CF">
            <w:pPr>
              <w:pStyle w:val="cucd-0"/>
              <w:ind w:left="315" w:hangingChars="150" w:hanging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年处理量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hint="eastAsia"/>
                <w:sz w:val="21"/>
                <w:szCs w:val="21"/>
              </w:rPr>
              <w:t>/a</w:t>
            </w:r>
            <w:r>
              <w:rPr>
                <w:rFonts w:hint="eastAsia"/>
                <w:sz w:val="21"/>
                <w:szCs w:val="21"/>
              </w:rPr>
              <w:t>），年平均运行天数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日平均处理量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hint="eastAsia"/>
                <w:sz w:val="21"/>
                <w:szCs w:val="21"/>
              </w:rPr>
              <w:t>/d</w:t>
            </w:r>
            <w:r>
              <w:rPr>
                <w:rFonts w:hint="eastAsia"/>
                <w:sz w:val="21"/>
                <w:szCs w:val="21"/>
              </w:rPr>
              <w:t>），</w:t>
            </w:r>
          </w:p>
        </w:tc>
      </w:tr>
      <w:tr w:rsidR="00124279">
        <w:trPr>
          <w:trHeight w:val="510"/>
        </w:trPr>
        <w:tc>
          <w:tcPr>
            <w:tcW w:w="838" w:type="pct"/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调节池</w:t>
            </w:r>
          </w:p>
        </w:tc>
        <w:tc>
          <w:tcPr>
            <w:tcW w:w="4162" w:type="pct"/>
            <w:gridSpan w:val="5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无，</w:t>
            </w:r>
            <w:r>
              <w:rPr>
                <w:rFonts w:ascii="宋体" w:hAnsi="宋体" w:hint="eastAsia"/>
                <w:sz w:val="21"/>
                <w:szCs w:val="21"/>
              </w:rPr>
              <w:t>□有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（总容积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124279">
        <w:trPr>
          <w:trHeight w:val="510"/>
        </w:trPr>
        <w:tc>
          <w:tcPr>
            <w:tcW w:w="838" w:type="pct"/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典型水质范围</w:t>
            </w:r>
          </w:p>
        </w:tc>
        <w:tc>
          <w:tcPr>
            <w:tcW w:w="4162" w:type="pct"/>
            <w:gridSpan w:val="5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主要进水指标</w:t>
            </w: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OD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  <w:r>
              <w:rPr>
                <w:rFonts w:ascii="宋体" w:hAnsi="宋体"/>
                <w:sz w:val="21"/>
                <w:szCs w:val="21"/>
              </w:rPr>
              <w:t>OD</w:t>
            </w:r>
            <w:r>
              <w:rPr>
                <w:rFonts w:ascii="宋体" w:hAnsi="宋体" w:hint="eastAsia"/>
                <w:sz w:val="21"/>
                <w:szCs w:val="21"/>
              </w:rPr>
              <w:t>、氨氮、总氮及动植物油、</w:t>
            </w:r>
            <w:r>
              <w:rPr>
                <w:rFonts w:ascii="宋体" w:hAnsi="宋体"/>
                <w:sz w:val="21"/>
                <w:szCs w:val="21"/>
              </w:rPr>
              <w:t>SS</w:t>
            </w:r>
          </w:p>
        </w:tc>
      </w:tr>
      <w:tr w:rsidR="00124279">
        <w:trPr>
          <w:trHeight w:val="680"/>
        </w:trPr>
        <w:tc>
          <w:tcPr>
            <w:tcW w:w="838" w:type="pct"/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处理工艺流程</w:t>
            </w:r>
          </w:p>
        </w:tc>
        <w:tc>
          <w:tcPr>
            <w:tcW w:w="4162" w:type="pct"/>
            <w:gridSpan w:val="5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例如：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MBR+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>NF/RO</w:t>
            </w:r>
            <w:r>
              <w:rPr>
                <w:rFonts w:ascii="宋体" w:hAnsi="宋体" w:hint="eastAsia"/>
                <w:sz w:val="21"/>
                <w:szCs w:val="21"/>
              </w:rPr>
              <w:t>、或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预处理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+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生化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+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膜处理</w:t>
            </w:r>
            <w:r>
              <w:rPr>
                <w:rFonts w:ascii="宋体" w:hAnsi="宋体" w:hint="eastAsia"/>
                <w:sz w:val="21"/>
                <w:szCs w:val="21"/>
              </w:rPr>
              <w:t>或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生化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+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两级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DTR</w:t>
            </w:r>
            <w:r>
              <w:rPr>
                <w:rFonts w:ascii="宋体" w:hAnsi="宋体"/>
                <w:sz w:val="21"/>
                <w:szCs w:val="21"/>
                <w:u w:val="single"/>
              </w:rPr>
              <w:t>O</w:t>
            </w:r>
            <w:r>
              <w:rPr>
                <w:rFonts w:ascii="宋体" w:hAnsi="宋体" w:hint="eastAsia"/>
                <w:sz w:val="21"/>
                <w:szCs w:val="21"/>
              </w:rPr>
              <w:t>、或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21"/>
                <w:szCs w:val="21"/>
                <w:u w:val="single"/>
              </w:rPr>
              <w:t>厌氧</w:t>
            </w:r>
            <w:r>
              <w:rPr>
                <w:rFonts w:ascii="宋体" w:hAnsi="宋体" w:hint="eastAsia"/>
                <w:bCs/>
                <w:sz w:val="21"/>
                <w:szCs w:val="21"/>
                <w:u w:val="single"/>
              </w:rPr>
              <w:t xml:space="preserve">+ MBR+ NF+RO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等等）</w:t>
            </w:r>
          </w:p>
          <w:p w:rsidR="00124279" w:rsidRDefault="00124279">
            <w:pPr>
              <w:pStyle w:val="cucd-0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</w:p>
          <w:p w:rsidR="00124279" w:rsidRDefault="00124279">
            <w:pPr>
              <w:pStyle w:val="cucd-0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</w:p>
          <w:p w:rsidR="00124279" w:rsidRDefault="00124279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</w:tr>
      <w:tr w:rsidR="00124279">
        <w:trPr>
          <w:trHeight w:val="1701"/>
        </w:trPr>
        <w:tc>
          <w:tcPr>
            <w:tcW w:w="838" w:type="pct"/>
            <w:vAlign w:val="center"/>
          </w:tcPr>
          <w:p w:rsidR="00124279" w:rsidRDefault="000B51CF">
            <w:pPr>
              <w:pStyle w:val="cucd-0"/>
              <w:spacing w:line="400" w:lineRule="exact"/>
              <w:ind w:firstLineChars="0" w:firstLine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排放标准</w:t>
            </w:r>
          </w:p>
        </w:tc>
        <w:tc>
          <w:tcPr>
            <w:tcW w:w="4162" w:type="pct"/>
            <w:gridSpan w:val="5"/>
            <w:vAlign w:val="center"/>
          </w:tcPr>
          <w:p w:rsidR="00124279" w:rsidRDefault="000B51CF">
            <w:pPr>
              <w:pStyle w:val="cucd-0"/>
              <w:spacing w:line="4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□生活垃圾填埋场污染控制标准（</w:t>
            </w:r>
            <w:r>
              <w:rPr>
                <w:rFonts w:ascii="宋体" w:hAnsi="宋体"/>
                <w:sz w:val="21"/>
                <w:szCs w:val="21"/>
              </w:rPr>
              <w:t>GB16889-2008</w:t>
            </w:r>
            <w:r>
              <w:rPr>
                <w:rFonts w:ascii="宋体" w:hAnsi="宋体" w:hint="eastAsia"/>
                <w:sz w:val="21"/>
                <w:szCs w:val="21"/>
              </w:rPr>
              <w:t>）□表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，□表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:rsidR="00124279" w:rsidRDefault="000B51CF">
            <w:pPr>
              <w:pStyle w:val="cucd-0"/>
              <w:spacing w:line="4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□城镇污水处理厂污染物排放标准（</w:t>
            </w:r>
            <w:r>
              <w:rPr>
                <w:rFonts w:ascii="宋体" w:hAnsi="宋体" w:hint="eastAsia"/>
                <w:sz w:val="21"/>
                <w:szCs w:val="21"/>
              </w:rPr>
              <w:t>18918-2002</w:t>
            </w:r>
            <w:r>
              <w:rPr>
                <w:rFonts w:ascii="宋体" w:hAnsi="宋体" w:hint="eastAsia"/>
                <w:sz w:val="21"/>
                <w:szCs w:val="21"/>
              </w:rPr>
              <w:t>）□一级</w:t>
            </w: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，□一级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  <w:r>
              <w:rPr>
                <w:rFonts w:ascii="宋体" w:hAnsi="宋体" w:hint="eastAsia"/>
                <w:sz w:val="21"/>
                <w:szCs w:val="21"/>
              </w:rPr>
              <w:t>，□二级，□三级；</w:t>
            </w:r>
          </w:p>
          <w:p w:rsidR="00124279" w:rsidRDefault="000B51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eastAsia="宋体" w:hAnsi="宋体" w:cs="Times New Roman"/>
                <w:szCs w:val="21"/>
              </w:rPr>
              <w:t>城市污水再生利用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>工业用水水质</w:t>
            </w:r>
            <w:r>
              <w:rPr>
                <w:rFonts w:ascii="宋体" w:eastAsia="宋体" w:hAnsi="宋体" w:cs="Times New Roman"/>
                <w:szCs w:val="21"/>
              </w:rPr>
              <w:t>GB/T19923-2005</w:t>
            </w:r>
            <w:r>
              <w:rPr>
                <w:rFonts w:ascii="宋体" w:eastAsia="宋体" w:hAnsi="宋体" w:cs="Times New Roman"/>
                <w:szCs w:val="21"/>
              </w:rPr>
              <w:t>敞开式循环冷却水系统补充水</w:t>
            </w:r>
          </w:p>
          <w:p w:rsidR="00124279" w:rsidRDefault="000B51CF">
            <w:pPr>
              <w:pStyle w:val="cucd-0"/>
              <w:spacing w:line="4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□污水综合排放标准（</w:t>
            </w:r>
            <w:r>
              <w:rPr>
                <w:rFonts w:ascii="宋体" w:hAnsi="宋体" w:hint="eastAsia"/>
                <w:sz w:val="21"/>
                <w:szCs w:val="21"/>
              </w:rPr>
              <w:t>GB8978-1996</w:t>
            </w:r>
            <w:r>
              <w:rPr>
                <w:rFonts w:ascii="宋体" w:hAnsi="宋体" w:hint="eastAsia"/>
                <w:sz w:val="21"/>
                <w:szCs w:val="21"/>
              </w:rPr>
              <w:t>）□一级，□二级，□三级；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</w:p>
          <w:p w:rsidR="00124279" w:rsidRDefault="000B51CF">
            <w:pPr>
              <w:pStyle w:val="cucd-0"/>
              <w:spacing w:line="400" w:lineRule="exact"/>
              <w:ind w:firstLineChars="0" w:firstLine="0"/>
              <w:rPr>
                <w:rFonts w:ascii="宋体" w:hAnsi="宋体"/>
                <w:sz w:val="21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□其他标准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</w:t>
            </w:r>
          </w:p>
        </w:tc>
      </w:tr>
      <w:tr w:rsidR="00124279">
        <w:trPr>
          <w:trHeight w:val="510"/>
        </w:trPr>
        <w:tc>
          <w:tcPr>
            <w:tcW w:w="838" w:type="pct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污泥产量</w:t>
            </w:r>
            <w:r>
              <w:rPr>
                <w:rFonts w:hint="eastAsia"/>
                <w:sz w:val="21"/>
                <w:szCs w:val="21"/>
              </w:rPr>
              <w:t>(80%</w:t>
            </w:r>
            <w:r>
              <w:rPr>
                <w:rFonts w:hint="eastAsia"/>
                <w:sz w:val="21"/>
                <w:szCs w:val="21"/>
              </w:rPr>
              <w:t>含水率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71" w:type="pct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 w:val="21"/>
                <w:szCs w:val="21"/>
                <w:u w:val="single"/>
              </w:rPr>
              <w:t>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天</w:t>
            </w:r>
          </w:p>
        </w:tc>
        <w:tc>
          <w:tcPr>
            <w:tcW w:w="589" w:type="pct"/>
            <w:gridSpan w:val="2"/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污泥处理设施</w:t>
            </w:r>
          </w:p>
        </w:tc>
        <w:tc>
          <w:tcPr>
            <w:tcW w:w="2902" w:type="pct"/>
            <w:gridSpan w:val="2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无，□有（处理方式：□离心脱水，□带式脱水，□板框脱水，□其他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124279">
        <w:trPr>
          <w:trHeight w:val="510"/>
        </w:trPr>
        <w:tc>
          <w:tcPr>
            <w:tcW w:w="838" w:type="pct"/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污泥最终出路</w:t>
            </w:r>
          </w:p>
        </w:tc>
        <w:tc>
          <w:tcPr>
            <w:tcW w:w="4162" w:type="pct"/>
            <w:gridSpan w:val="5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□填埋，□污泥堆肥，□焚烧，□其他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</w:t>
            </w:r>
          </w:p>
        </w:tc>
      </w:tr>
      <w:tr w:rsidR="00124279">
        <w:trPr>
          <w:trHeight w:val="705"/>
        </w:trPr>
        <w:tc>
          <w:tcPr>
            <w:tcW w:w="838" w:type="pct"/>
            <w:vMerge w:val="restart"/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浓缩液处理</w:t>
            </w:r>
          </w:p>
        </w:tc>
        <w:tc>
          <w:tcPr>
            <w:tcW w:w="4162" w:type="pct"/>
            <w:gridSpan w:val="5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无（出路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 w:val="21"/>
                <w:szCs w:val="21"/>
              </w:rPr>
              <w:t>）；</w:t>
            </w:r>
          </w:p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□有（□回灌，□入炉焚烧，□</w:t>
            </w:r>
            <w:r>
              <w:rPr>
                <w:rFonts w:hint="eastAsia"/>
                <w:sz w:val="21"/>
                <w:szCs w:val="21"/>
              </w:rPr>
              <w:t>高级氧化，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蒸发，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离子交换，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絮凝沉淀，</w:t>
            </w:r>
            <w:r>
              <w:rPr>
                <w:rFonts w:ascii="宋体" w:hAnsi="宋体" w:hint="eastAsia"/>
                <w:sz w:val="21"/>
                <w:szCs w:val="21"/>
              </w:rPr>
              <w:t>□其他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124279">
        <w:trPr>
          <w:trHeight w:val="510"/>
        </w:trPr>
        <w:tc>
          <w:tcPr>
            <w:tcW w:w="838" w:type="pct"/>
            <w:vMerge/>
            <w:vAlign w:val="center"/>
          </w:tcPr>
          <w:p w:rsidR="00124279" w:rsidRDefault="00124279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浓缩液处理清液产率</w:t>
            </w:r>
          </w:p>
        </w:tc>
        <w:tc>
          <w:tcPr>
            <w:tcW w:w="3393" w:type="pct"/>
            <w:gridSpan w:val="3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%</w:t>
            </w:r>
          </w:p>
        </w:tc>
      </w:tr>
      <w:tr w:rsidR="00124279">
        <w:trPr>
          <w:trHeight w:val="1020"/>
        </w:trPr>
        <w:tc>
          <w:tcPr>
            <w:tcW w:w="838" w:type="pct"/>
            <w:vMerge w:val="restart"/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渗沥液（沼液）</w:t>
            </w:r>
          </w:p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处理成本</w:t>
            </w:r>
          </w:p>
        </w:tc>
        <w:tc>
          <w:tcPr>
            <w:tcW w:w="4162" w:type="pct"/>
            <w:gridSpan w:val="5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药剂费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1"/>
                <w:szCs w:val="21"/>
              </w:rPr>
              <w:t>元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吨（或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1"/>
                <w:szCs w:val="21"/>
              </w:rPr>
              <w:t>元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年）；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总耗电量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1"/>
                <w:szCs w:val="21"/>
              </w:rPr>
              <w:t>度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吨（或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1"/>
                <w:szCs w:val="21"/>
              </w:rPr>
              <w:t>度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年）；</w:t>
            </w:r>
          </w:p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人工费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1"/>
                <w:szCs w:val="21"/>
              </w:rPr>
              <w:t>元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吨（或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1"/>
                <w:szCs w:val="21"/>
              </w:rPr>
              <w:t>元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年）；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其他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 w:val="21"/>
                <w:szCs w:val="21"/>
              </w:rPr>
              <w:t>元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吨（或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1"/>
                <w:szCs w:val="21"/>
              </w:rPr>
              <w:t>元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年）</w:t>
            </w:r>
          </w:p>
        </w:tc>
      </w:tr>
      <w:tr w:rsidR="00124279">
        <w:trPr>
          <w:trHeight w:val="454"/>
        </w:trPr>
        <w:tc>
          <w:tcPr>
            <w:tcW w:w="838" w:type="pct"/>
            <w:vMerge/>
            <w:vAlign w:val="center"/>
          </w:tcPr>
          <w:p w:rsidR="00124279" w:rsidRDefault="00124279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162" w:type="pct"/>
            <w:gridSpan w:val="5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直接运营成本：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1"/>
                <w:szCs w:val="21"/>
              </w:rPr>
              <w:t>元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吨，或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1"/>
                <w:szCs w:val="21"/>
              </w:rPr>
              <w:t>元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</w:p>
        </w:tc>
      </w:tr>
      <w:tr w:rsidR="00124279">
        <w:trPr>
          <w:trHeight w:val="510"/>
        </w:trPr>
        <w:tc>
          <w:tcPr>
            <w:tcW w:w="838" w:type="pct"/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浓缩液处理成本</w:t>
            </w:r>
          </w:p>
        </w:tc>
        <w:tc>
          <w:tcPr>
            <w:tcW w:w="4162" w:type="pct"/>
            <w:gridSpan w:val="5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1"/>
                <w:szCs w:val="21"/>
              </w:rPr>
              <w:t>元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吨，或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1"/>
                <w:szCs w:val="21"/>
              </w:rPr>
              <w:t>元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年；</w:t>
            </w:r>
          </w:p>
        </w:tc>
      </w:tr>
    </w:tbl>
    <w:p w:rsidR="00124279" w:rsidRDefault="00124279"/>
    <w:p w:rsidR="00124279" w:rsidRDefault="000B51CF">
      <w:r>
        <w:rPr>
          <w:rFonts w:hint="eastAsia"/>
        </w:rPr>
        <w:t>填表人：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  </w:t>
      </w:r>
      <w:r>
        <w:rPr>
          <w:rFonts w:hint="eastAsia"/>
        </w:rPr>
        <w:t>填表时间：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</w:t>
      </w:r>
    </w:p>
    <w:p w:rsidR="00124279" w:rsidRDefault="00124279"/>
    <w:sectPr w:rsidR="00124279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1CF" w:rsidRDefault="000B51CF" w:rsidP="00691189">
      <w:r>
        <w:separator/>
      </w:r>
    </w:p>
  </w:endnote>
  <w:endnote w:type="continuationSeparator" w:id="0">
    <w:p w:rsidR="000B51CF" w:rsidRDefault="000B51CF" w:rsidP="0069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1CF" w:rsidRDefault="000B51CF" w:rsidP="00691189">
      <w:r>
        <w:separator/>
      </w:r>
    </w:p>
  </w:footnote>
  <w:footnote w:type="continuationSeparator" w:id="0">
    <w:p w:rsidR="000B51CF" w:rsidRDefault="000B51CF" w:rsidP="0069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35"/>
    <w:rsid w:val="000508A7"/>
    <w:rsid w:val="00086371"/>
    <w:rsid w:val="000B51CF"/>
    <w:rsid w:val="000E42AE"/>
    <w:rsid w:val="00111CF3"/>
    <w:rsid w:val="00124279"/>
    <w:rsid w:val="00145445"/>
    <w:rsid w:val="00147EBA"/>
    <w:rsid w:val="001875FA"/>
    <w:rsid w:val="0019427F"/>
    <w:rsid w:val="0020483C"/>
    <w:rsid w:val="002404CD"/>
    <w:rsid w:val="00245165"/>
    <w:rsid w:val="00286DDA"/>
    <w:rsid w:val="002E2BB7"/>
    <w:rsid w:val="003305E1"/>
    <w:rsid w:val="00340D97"/>
    <w:rsid w:val="0035024D"/>
    <w:rsid w:val="00351435"/>
    <w:rsid w:val="00353D30"/>
    <w:rsid w:val="003E60CD"/>
    <w:rsid w:val="004149FA"/>
    <w:rsid w:val="004349DD"/>
    <w:rsid w:val="00453791"/>
    <w:rsid w:val="004A70B5"/>
    <w:rsid w:val="00514B5B"/>
    <w:rsid w:val="0052193F"/>
    <w:rsid w:val="0053515E"/>
    <w:rsid w:val="0054735C"/>
    <w:rsid w:val="00553E17"/>
    <w:rsid w:val="005B1802"/>
    <w:rsid w:val="005D465A"/>
    <w:rsid w:val="005D61AA"/>
    <w:rsid w:val="00613D40"/>
    <w:rsid w:val="00667A9B"/>
    <w:rsid w:val="00691189"/>
    <w:rsid w:val="006D68F6"/>
    <w:rsid w:val="00713C6F"/>
    <w:rsid w:val="00723EA0"/>
    <w:rsid w:val="00771B7D"/>
    <w:rsid w:val="007926D5"/>
    <w:rsid w:val="007B54B7"/>
    <w:rsid w:val="008136A4"/>
    <w:rsid w:val="00880F06"/>
    <w:rsid w:val="008A1ADB"/>
    <w:rsid w:val="008E2ED3"/>
    <w:rsid w:val="00911EA9"/>
    <w:rsid w:val="00A05296"/>
    <w:rsid w:val="00A2530C"/>
    <w:rsid w:val="00A75E73"/>
    <w:rsid w:val="00AE7E27"/>
    <w:rsid w:val="00AF4802"/>
    <w:rsid w:val="00B126A3"/>
    <w:rsid w:val="00B14B60"/>
    <w:rsid w:val="00B85DE6"/>
    <w:rsid w:val="00BB03B3"/>
    <w:rsid w:val="00BB7333"/>
    <w:rsid w:val="00C0192F"/>
    <w:rsid w:val="00C231DC"/>
    <w:rsid w:val="00C94FD6"/>
    <w:rsid w:val="00CD0AF9"/>
    <w:rsid w:val="00CE474E"/>
    <w:rsid w:val="00D566CC"/>
    <w:rsid w:val="00D64648"/>
    <w:rsid w:val="00D658D4"/>
    <w:rsid w:val="00DB1E2B"/>
    <w:rsid w:val="00DC1E90"/>
    <w:rsid w:val="00DC6BE6"/>
    <w:rsid w:val="00F035EC"/>
    <w:rsid w:val="00F86661"/>
    <w:rsid w:val="00FB4E8D"/>
    <w:rsid w:val="00FB5A4E"/>
    <w:rsid w:val="00FF027E"/>
    <w:rsid w:val="20B8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C64AD"/>
  <w15:docId w15:val="{8044A868-BB2A-4E1A-AC68-8B75109E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cucd-0">
    <w:name w:val="cucd-0"/>
    <w:qFormat/>
    <w:pPr>
      <w:spacing w:line="360" w:lineRule="auto"/>
      <w:ind w:firstLineChars="200" w:firstLine="480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51DDCF-A082-49C1-ABBD-4DA3A7EB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陈仁义</dc:creator>
  <cp:lastModifiedBy>hl ch</cp:lastModifiedBy>
  <cp:revision>6</cp:revision>
  <cp:lastPrinted>2017-06-19T01:17:00Z</cp:lastPrinted>
  <dcterms:created xsi:type="dcterms:W3CDTF">2020-04-17T02:11:00Z</dcterms:created>
  <dcterms:modified xsi:type="dcterms:W3CDTF">2020-04-17T05:37:00Z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