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wordWrap/>
        <w:autoSpaceDE w:val="0"/>
        <w:autoSpaceDN w:val="0"/>
        <w:snapToGrid w:val="0"/>
        <w:spacing w:line="560" w:lineRule="exact"/>
        <w:ind w:firstLine="0" w:firstLineChars="0"/>
        <w:textAlignment w:val="baseline"/>
        <w:rPr>
          <w:rFonts w:hint="eastAsia" w:ascii="黑体" w:hAnsi="黑体" w:eastAsia="黑体" w:cs="黑体"/>
          <w:bCs/>
          <w:snapToGrid w:val="0"/>
          <w:color w:val="000000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Cs w:val="32"/>
        </w:rPr>
        <w:t>附件：</w:t>
      </w:r>
    </w:p>
    <w:p>
      <w:pPr>
        <w:widowControl/>
        <w:kinsoku w:val="0"/>
        <w:wordWrap/>
        <w:autoSpaceDE w:val="0"/>
        <w:autoSpaceDN w:val="0"/>
        <w:snapToGrid w:val="0"/>
        <w:spacing w:after="156" w:afterLines="50" w:line="360" w:lineRule="auto"/>
        <w:ind w:firstLine="0" w:firstLineChars="0"/>
        <w:jc w:val="center"/>
        <w:textAlignment w:val="baseline"/>
        <w:rPr>
          <w:rFonts w:hint="eastAsia" w:ascii="Times New Roman" w:hAnsi="Times New Roman" w:eastAsia="黑体"/>
          <w:bCs/>
          <w:snapToGrid w:val="0"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bCs/>
          <w:snapToGrid w:val="0"/>
          <w:color w:val="000000"/>
          <w:sz w:val="36"/>
          <w:szCs w:val="36"/>
          <w:lang w:val="en-US" w:eastAsia="zh-CN"/>
        </w:rPr>
        <w:t>城市大管家</w:t>
      </w:r>
      <w:r>
        <w:rPr>
          <w:rFonts w:hint="eastAsia" w:ascii="Times New Roman" w:hAnsi="Times New Roman" w:eastAsia="黑体"/>
          <w:bCs/>
          <w:snapToGrid w:val="0"/>
          <w:color w:val="000000"/>
          <w:sz w:val="36"/>
          <w:szCs w:val="36"/>
        </w:rPr>
        <w:t>项目经理培训（</w:t>
      </w:r>
      <w:r>
        <w:rPr>
          <w:rFonts w:hint="eastAsia" w:ascii="Times New Roman" w:hAnsi="Times New Roman" w:eastAsia="黑体"/>
          <w:bCs/>
          <w:snapToGrid w:val="0"/>
          <w:color w:val="000000"/>
          <w:sz w:val="36"/>
          <w:szCs w:val="36"/>
          <w:lang w:val="en-US" w:eastAsia="zh-CN"/>
        </w:rPr>
        <w:t>第1期</w:t>
      </w:r>
      <w:r>
        <w:rPr>
          <w:rFonts w:hint="eastAsia" w:ascii="Times New Roman" w:hAnsi="Times New Roman" w:eastAsia="黑体"/>
          <w:bCs/>
          <w:snapToGrid w:val="0"/>
          <w:color w:val="000000"/>
          <w:sz w:val="36"/>
          <w:szCs w:val="36"/>
        </w:rPr>
        <w:t>）日程表</w:t>
      </w:r>
      <w:bookmarkStart w:id="0" w:name="_GoBack"/>
      <w:bookmarkEnd w:id="0"/>
    </w:p>
    <w:tbl>
      <w:tblPr>
        <w:tblStyle w:val="6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06"/>
        <w:gridCol w:w="5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时段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(星期二）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14：00-17：00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培训地点报到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（星期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8：30-9：00</w:t>
            </w:r>
          </w:p>
        </w:tc>
        <w:tc>
          <w:tcPr>
            <w:tcW w:w="5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9：00-9：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9：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cs="仿宋" w:asciiTheme="minorEastAsia" w:hAnsiTheme="minorEastAsia"/>
                <w:sz w:val="24"/>
              </w:rPr>
              <w:t>《城市大管家服务认证》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《</w:t>
            </w: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项目精细化运营与管理实操</w:t>
            </w:r>
            <w:r>
              <w:rPr>
                <w:rFonts w:hint="eastAsia" w:cs="仿宋" w:asciiTheme="minorEastAsia" w:hAnsi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12：00-14：00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中餐及午休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14：00-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lang w:eastAsia="zh-CN"/>
              </w:rPr>
              <w:t>《</w:t>
            </w: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人工智能在项目运营管理中的应用与实践</w:t>
            </w:r>
            <w:r>
              <w:rPr>
                <w:rFonts w:hint="eastAsia" w:cs="仿宋" w:asciiTheme="minorEastAsia" w:hAnsiTheme="minorEastAsia"/>
                <w:sz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4月23日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（星期四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8：30-9：00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学员签到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9：00-10：30</w:t>
            </w:r>
          </w:p>
        </w:tc>
        <w:tc>
          <w:tcPr>
            <w:tcW w:w="5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《</w:t>
            </w: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城市大管家项目安全生产管理要点</w:t>
            </w:r>
            <w:r>
              <w:rPr>
                <w:rFonts w:hint="eastAsia" w:cs="仿宋" w:asciiTheme="minorEastAsia" w:hAnsiTheme="minorEastAsia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10：40-12：00</w:t>
            </w:r>
          </w:p>
        </w:tc>
        <w:tc>
          <w:tcPr>
            <w:tcW w:w="5485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《</w:t>
            </w: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环卫车辆在项目管理中的重要性》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12：00-14：00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中餐及午休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14：00-1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highlight w:val="none"/>
              </w:rPr>
              <w:t>小组答辩、专家点评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：00-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4月24日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（星期五）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vertAlign w:val="baseline"/>
                <w:lang w:val="en-US" w:eastAsia="zh-CN"/>
              </w:rPr>
              <w:t>9:00-11:00</w:t>
            </w:r>
          </w:p>
        </w:tc>
        <w:tc>
          <w:tcPr>
            <w:tcW w:w="5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lang w:val="en-US" w:eastAsia="zh-CN"/>
              </w:rPr>
              <w:t>考</w:t>
            </w:r>
            <w:r>
              <w:rPr>
                <w:rFonts w:hint="eastAsia" w:cs="仿宋" w:asciiTheme="minorEastAsia" w:hAnsiTheme="minorEastAsia"/>
                <w:sz w:val="24"/>
                <w:highlight w:val="none"/>
                <w:lang w:val="en-US" w:eastAsia="zh-CN"/>
              </w:rPr>
              <w:t>察学习市本级水域保洁</w:t>
            </w:r>
            <w:r>
              <w:rPr>
                <w:rFonts w:hint="eastAsia" w:cs="仿宋" w:asciiTheme="minorEastAsia" w:hAnsiTheme="minorEastAsia"/>
                <w:sz w:val="24"/>
                <w:highlight w:val="none"/>
              </w:rPr>
              <w:t>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具体的安排以现场实际为准。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587" w:bottom="1417" w:left="1587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42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20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djustRightInd w:val="0"/>
      <w:ind w:firstLine="200" w:firstLineChars="200"/>
      <w:jc w:val="both"/>
    </w:pPr>
    <w:rPr>
      <w:rFonts w:ascii="仿宋" w:hAnsi="仿宋" w:eastAsia="仿宋" w:cs="Times New Roman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2026-03-25T08:52:55Z</dcterms:created>
  <dc:creator>85189</dc:creator>
  <cp:lastModifiedBy>DuDu*^_^*峥</cp:lastModifiedBy>
  <dcterms:modified xsi:type="dcterms:W3CDTF">2026-03-25T08:53:02Z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BF3594BF535046CCB52594B3922C1894</vt:lpwstr>
  </property>
</Properties>
</file>